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246-E</w:t>
        <w:t xml:space="preserve">.  </w:t>
      </w:r>
      <w:r>
        <w:rPr>
          <w:b/>
        </w:rPr>
        <w:t xml:space="preserve">Vehicles registered pursuant to the International Registration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§B3 (NEW). PL 1993, c. 297, §B7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§246-E. Vehicles registered pursuant to the International Registration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§246-E. Vehicles registered pursuant to the International Registration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§246-E. VEHICLES REGISTERED PURSUANT TO THE INTERNATIONAL REGISTRATION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