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§340. TEMPORARY NUMBER PLATES; NOTIFICATION;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