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w:t>
        <w:t xml:space="preserve">.  </w:t>
      </w:r>
      <w:r>
        <w:rPr>
          <w:b/>
        </w:rPr>
        <w:t xml:space="preserve">Loss of number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104, §7 (AMD). PL 1975, c. 589, §17 (AMD). PL 1977, c. 481, §14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§382. Loss of number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 Loss of number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§382. LOSS OF NUMBER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