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Director of Legislative Research;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 §1 (AMD). PL 1971, c. 480, §4 (AMD). PL 1973, c. 46 (AMD). P&amp;SL 1973, c. 220, §4 (AMD). PL 1973, c. 590, §§6,7 (AMD). PL 1973, c. 788, §4 (AMD). PL 1979, c. 396, §7 (AMD). PL 1983, c. 2, §4 (AMD). PL 1985, c. 501, §B6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 Director of Legislative Research; functions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Director of Legislative Research; functions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§164. DIRECTOR OF LEGISLATIVE RESEARCH; FUNCTIONS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