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3760</w:t>
        <w:t xml:space="preserve">.  </w:t>
      </w:r>
      <w:r>
        <w:rPr>
          <w:b/>
        </w:rPr>
        <w:t xml:space="preserve">Relocation, removal, disposal, compensation and condemnation</w:t>
      </w:r>
    </w:p>
    <w:p>
      <w:pPr>
        <w:jc w:val="both"/>
        <w:spacing w:before="100" w:after="0"/>
        <w:ind w:start="360"/>
        <w:ind w:firstLine="360"/>
      </w:pPr>
      <w:r>
        <w:rPr>
          <w:b/>
        </w:rPr>
        <w:t>1</w:t>
        <w:t xml:space="preserve">.  </w:t>
      </w:r>
      <w:r>
        <w:rPr>
          <w:b/>
        </w:rPr>
        <w:t xml:space="preserve">Acquisition of land.</w:t>
        <w:t xml:space="preserve"> </w:t>
      </w:r>
      <w:r>
        <w:t xml:space="preserve"> </w:t>
      </w:r>
      <w:r>
        <w:t xml:space="preserve">If the Department of Transportation determines that the topography of the land adjacent to any portion of a highway incorporated in the Interstate or Primary Systems does not permit adequate screening under </w:t>
      </w:r>
      <w:r>
        <w:t>section 3754‑A, subsection 1</w:t>
      </w:r>
      <w:r>
        <w:t xml:space="preserve"> or that adequate screening is not economically feasible, it may acquire by gift, purchase or condemnation any interests in property that are necessary to secure the relocation, removal or disposal of the automobile graveyards or junkyards.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§16 (AMD).]</w:t>
      </w:r>
    </w:p>
    <w:p>
      <w:pPr>
        <w:jc w:val="both"/>
        <w:spacing w:before="100" w:after="100"/>
        <w:ind w:start="360"/>
        <w:ind w:firstLine="360"/>
      </w:pPr>
      <w:r>
        <w:rPr>
          <w:b/>
        </w:rPr>
        <w:t>2</w:t>
        <w:t xml:space="preserve">.  </w:t>
      </w:r>
      <w:r>
        <w:rPr>
          <w:b/>
        </w:rPr>
        <w:t xml:space="preserve">Compensation.</w:t>
        <w:t xml:space="preserve"> </w:t>
      </w:r>
      <w:r>
        <w:t xml:space="preserve"> </w:t>
      </w:r>
      <w:r>
        <w:t xml:space="preserve">In the case of such acquisition, just compensation shall be paid to the owner for the relocation, removal or disposal of the following automobile graveyards and junkyards:</w:t>
      </w:r>
    </w:p>
    <w:p>
      <w:pPr>
        <w:jc w:val="both"/>
        <w:spacing w:before="100" w:after="0"/>
        <w:ind w:start="720"/>
      </w:pPr>
      <w:r>
        <w:rPr/>
        <w:t>A</w:t>
        <w:t xml:space="preserve">.  </w:t>
      </w:r>
      <w:r>
        <w:rPr/>
      </w:r>
      <w:r>
        <w:t xml:space="preserve">Those which were operating and in existence on May 11, 1966 and located in areas adjacent to any portion of a highway incorporated in the Interstate or Primary Systems, which exceed federal restrictions and for which federal funds are available to defray the costs;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Those in operation along any highway made a part of the Interstate or Primary Systems on or after May 11, 1966;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Those in operation and established on or after May 11, 1966.</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Procedures.</w:t>
        <w:t xml:space="preserve"> </w:t>
      </w:r>
      <w:r>
        <w:t xml:space="preserve"> </w:t>
      </w:r>
      <w:r>
        <w:t xml:space="preserve">The purchase, condemnation, negotiation, assessment of damage and appeal procedures shall be in accordance with this section and </w:t>
      </w:r>
      <w:r>
        <w:t>Title 23, sections 153‑A</w:t>
      </w:r>
      <w:r>
        <w:t xml:space="preserve"> to </w:t>
      </w:r>
      <w:r>
        <w:t>159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§4 (AMD).]</w:t>
      </w:r>
    </w:p>
    <w:p>
      <w:pPr>
        <w:jc w:val="both"/>
        <w:spacing w:before="100" w:after="0"/>
        <w:ind w:start="360"/>
        <w:ind w:firstLine="360"/>
      </w:pPr>
      <w:r>
        <w:rPr>
          <w:b/>
        </w:rPr>
        <w:t>4</w:t>
        <w:t xml:space="preserve">.  </w:t>
      </w:r>
      <w:r>
        <w:rPr>
          <w:b/>
        </w:rPr>
        <w:t xml:space="preserve">Use of federal funds.</w:t>
        <w:t xml:space="preserve"> </w:t>
      </w:r>
      <w:r>
        <w:t xml:space="preserve"> </w:t>
      </w:r>
      <w:r>
        <w:t xml:space="preserve">This section does not prevent the department from participating with the owner when federal funds are available to defray costs of screening junkyards whenever it is determined to be more feasible to screen rather than to be involved in the cost or impact of acquisition and relocation.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536, §4 (AMD). PL 2003, c. 312,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§3760. Relocation, removal, disposal, compensation and condemnation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§3760. Relocation, removal, disposal, compensation and condemnation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§3760. RELOCATION, REMOVAL, DISPOSAL, COMPENSATION AND CONDEMNATION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