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Possessor of mortgaged property considered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Possessor of mortgaged property considered proprietor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Possessor of mortgaged property considered proprietor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§3301. POSSESSOR OF MORTGAGED PROPERTY CONSIDERED PROPRIETOR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