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3952</w:t>
        <w:t xml:space="preserve">.  </w:t>
      </w:r>
      <w:r>
        <w:rPr>
          <w:b/>
        </w:rPr>
        <w:t xml:space="preserve">Injury or destruction to trees or markers;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§12 (AMD). PL 1979, c. 545, §7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§3952. Injury or destruction to trees or markers;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§3952. Injury or destruction to trees or markers;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§3952. INJURY OR DESTRUCTION TO TREES OR MARKERS;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