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4965</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424 (NEW). PL 1987, c. 53 (AMD). PL 1987, c. 647, §1 (AMD). PL 1987, c. 737, §§A1,C106 (RP). PL 1987, c. 770, §§8,9 (AMD). PL 1989, c. 6 (AMD). PL 1989, c. 9, §2 (AMD). PL 1989, c. 104, §§C8,C10 (AMD). PL 1989, c. 878, §§C32,33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§4965. Regulation of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§4965. Regulation of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§4965. REGULATION OF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