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§3 (NEW). PL 1979, c. 403, §2 (RPR). PL 1987, c. 582, §A2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 Personnel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Personnel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§64. PERSONNEL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