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Administrator to give bond if survivor does not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Administrator to give bond if survivor does not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Administrator to give bond if survivor does not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 ADMINISTRATOR TO GIVE BOND IF SURVIVOR DOES NOT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