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Partner not co-owner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Partner not co-owner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§1051. PARTNER NOT CO-OWNER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