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§1072. Dissociated partner's power to bind and liability to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Dissociated partner's power to bind and liability to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§1072. DISSOCIATED PARTNER'S POWER TO BIND AND LIABILITY TO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