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Post-licensing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§22 (AMD). PL 1997, c. 168, §§16,17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§10310. Post-licensing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Post-licensing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§10310. POST-LICENSING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