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4 (NEW). PL 1985, c. 748, §42 (AMD). PL 1993, c. 600, §A61 (AMD). PL 1993, c. 659, §B4 (AMD). PL 1995, c. 462, §A55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5.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5.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