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2007, c. 402, Pt. AA,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