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700, §A159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§13506.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§13506.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§13506.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