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1356</w:t>
        <w:t xml:space="preserve">.  </w:t>
      </w:r>
      <w:r>
        <w:rPr>
          <w:b/>
        </w:rPr>
        <w:t xml:space="preserve">Revocation and reissuance</w:t>
      </w:r>
    </w:p>
    <w:p>
      <w:pPr>
        <w:jc w:val="both"/>
        <w:spacing w:before="100" w:after="100"/>
        <w:ind w:start="360"/>
        <w:ind w:firstLine="360"/>
      </w:pPr>
      <w:r>
        <w:rPr/>
      </w:r>
      <w:r>
        <w:rPr/>
      </w:r>
      <w:r>
        <w:t xml:space="preserve">The board may suspend or revoke the license of an engineer or the certificate of an engineer-intern pursuant to </w:t>
      </w:r>
      <w:r>
        <w:t>Title 5, section 10004</w:t>
      </w:r>
      <w:r>
        <w:t xml:space="preserve">.  The board may refuse to issue or renew or the District Court, pursuant to </w:t>
      </w:r>
      <w:r>
        <w:t>Title 4, chapter 5</w:t>
      </w:r>
      <w:r>
        <w:t xml:space="preserve">, may revoke, suspend or refuse to renew the license of a licensed professional engineer or the certificate of an engineer-intern who is found guilty of:</w:t>
      </w:r>
      <w:r>
        <w:t xml:space="preserve">  </w:t>
      </w:r>
      <w:r xmlns:wp="http://schemas.openxmlformats.org/drawingml/2010/wordprocessingDrawing" xmlns:w15="http://schemas.microsoft.com/office/word/2012/wordml">
        <w:rPr>
          <w:rFonts w:ascii="Arial" w:hAnsi="Arial" w:cs="Arial"/>
          <w:sz w:val="22"/>
          <w:szCs w:val="22"/>
        </w:rPr>
        <w:t xml:space="preserve">[PL 2005, c. 315, §23 (AMD).]</w:t>
      </w:r>
    </w:p>
    <w:p>
      <w:pPr>
        <w:jc w:val="both"/>
        <w:spacing w:before="100" w:after="0"/>
        <w:ind w:start="360"/>
        <w:ind w:firstLine="360"/>
      </w:pPr>
      <w:r>
        <w:rPr>
          <w:b/>
        </w:rPr>
        <w:t>1</w:t>
        <w:t xml:space="preserve">.  </w:t>
      </w:r>
      <w:r>
        <w:rPr>
          <w:b/>
        </w:rPr>
        <w:t xml:space="preserve">Fraud or deceit.</w:t>
        <w:t xml:space="preserve"> </w:t>
      </w:r>
      <w:r>
        <w:t xml:space="preserve"> </w:t>
      </w:r>
      <w:r>
        <w:t xml:space="preserve">The practice of any fraud or deceit in obtaining a license as professional engineer or a certificate as an engineer-intern;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§23 (AMD).]</w:t>
      </w:r>
    </w:p>
    <w:p>
      <w:pPr>
        <w:jc w:val="both"/>
        <w:spacing w:before="100" w:after="0"/>
        <w:ind w:start="360"/>
        <w:ind w:firstLine="360"/>
      </w:pPr>
      <w:r>
        <w:rPr>
          <w:b/>
        </w:rPr>
        <w:t>2</w:t>
        <w:t xml:space="preserve">.  </w:t>
      </w:r>
      <w:r>
        <w:rPr>
          <w:b/>
        </w:rPr>
        <w:t xml:space="preserve">Negligence or misconduct.</w:t>
        <w:t xml:space="preserve"> </w:t>
      </w:r>
      <w:r>
        <w:t xml:space="preserve"> </w:t>
      </w:r>
      <w:r>
        <w:t xml:space="preserve">Any gross negligence, incompetency or misconduct in the practice of professional engineering as a licensed professional engineer or as an engineer-intern;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§23 (AMD).]</w:t>
      </w:r>
    </w:p>
    <w:p>
      <w:pPr>
        <w:jc w:val="both"/>
        <w:spacing w:before="100" w:after="0"/>
        <w:ind w:start="360"/>
        <w:ind w:firstLine="360"/>
      </w:pPr>
      <w:r>
        <w:rPr>
          <w:b/>
        </w:rPr>
        <w:t>3</w:t>
        <w:t xml:space="preserve">.  </w:t>
      </w:r>
      <w:r>
        <w:rPr>
          <w:b/>
        </w:rPr>
        <w:t xml:space="preserve">Violations.</w:t>
        <w:t xml:space="preserve"> </w:t>
      </w:r>
      <w:r>
        <w:t xml:space="preserve"> </w:t>
      </w:r>
      <w:r>
        <w:t xml:space="preserve">Violating any provision of this chapter or any rule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§49 (AMD).]</w:t>
      </w:r>
    </w:p>
    <w:p>
      <w:pPr>
        <w:jc w:val="both"/>
        <w:spacing w:before="100" w:after="100"/>
        <w:ind w:start="360"/>
        <w:ind w:firstLine="360"/>
      </w:pPr>
      <w:r>
        <w:rPr/>
      </w:r>
      <w:r>
        <w:rPr/>
      </w:r>
      <w:r>
        <w:t xml:space="preserve">Any person may register a complaint of fraud, deceit, gross negligence, incompetency or misconduct against any licensed professional engineer or any engineer-intern.  These complaints must be in writing, signed by the individual making the complaint and filed with the board.</w:t>
      </w:r>
      <w:r>
        <w:t xml:space="preserve">  </w:t>
      </w:r>
      <w:r xmlns:wp="http://schemas.openxmlformats.org/drawingml/2010/wordprocessingDrawing" xmlns:w15="http://schemas.microsoft.com/office/word/2012/wordml">
        <w:rPr>
          <w:rFonts w:ascii="Arial" w:hAnsi="Arial" w:cs="Arial"/>
          <w:sz w:val="22"/>
          <w:szCs w:val="22"/>
        </w:rPr>
        <w:t xml:space="preserve">[PL 2005, c. 315, §23 (AMD).]</w:t>
      </w:r>
    </w:p>
    <w:p>
      <w:pPr>
        <w:jc w:val="both"/>
        <w:spacing w:before="100" w:after="100"/>
        <w:ind w:start="360"/>
        <w:ind w:firstLine="360"/>
      </w:pPr>
      <w:r>
        <w:rPr/>
      </w:r>
      <w:r>
        <w:rPr/>
      </w:r>
      <w:r>
        <w:t xml:space="preserve">The board, for reasons it may determine sufficient, may reissue a license to a professional engineer or a certificate to an engineer-intern to any person whose license or certificate has been revoked, as long as 4 or more members of the board vote in favor of that reissuance.  A new license as a professional engineer or certificate as an engineer-intern, to replace any license or certificate revoked, lost, destroyed or mutilated, may be issued, subject to the rules of the board and a fee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2019, c. 375,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§19 (AMD). PL 1977, c. 694, §§564,565 (AMD). PL 1983, c. 413, §49 (RPR). PL 1995, c. 355, §14 (AMD). PL 1999, c. 186, §9 (AMD). PL 1999, c. 547, §B61 (AMD). PL 1999, c. 547, §B80 (AFF). PL 2005, c. 315, §23 (AMD). PL 2019, c. 375,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§1356. Revocation and reissuance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§1356. Revocation and reissuance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§1356. REVOCATION AND REISSUANCE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