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33</w:t>
        <w:t xml:space="preserve">.  </w:t>
      </w:r>
      <w:r>
        <w:rPr>
          <w:b/>
        </w:rPr>
        <w:t xml:space="preserve">Qualifications for licensure by endo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5, c. 257, §1 (AMD). PL 1999, c. 130, §7 (AMD). PL 2005, c. 262, §§B6-8 (AMD). PL 2007, c. 402, Pt. DD, §14 (AMD). PL 2021, c. 28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733. Qualifications for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33. Qualifications for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33. QUALIFICATIONS FOR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