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13797</w:t>
        <w:t xml:space="preserve">.  </w:t>
      </w:r>
      <w:r>
        <w:rPr>
          <w:b/>
        </w:rPr>
        <w:t xml:space="preserve">Prescription drug price information</w:t>
      </w:r>
    </w:p>
    <w:p>
      <w:pPr>
        <w:jc w:val="both"/>
        <w:spacing w:before="100" w:after="100"/>
        <w:ind w:start="360"/>
        <w:ind w:firstLine="360"/>
      </w:pPr>
      <w:r>
        <w:rPr/>
      </w:r>
      <w:r>
        <w:rPr/>
      </w:r>
      <w:r>
        <w:t xml:space="preserve">A pharmacist or person acting at the direction of a pharmacist who is asked for consumer price information regarding prescription drugs shall provide to the consumer, on the telephone or in person, depending on the circumstances, the current usual and customary price for cash customers and, if reasonably obtainable by the pharmacist or person acting at the direction of the pharmacist, the price applicable to the consumer.  A pharmacy shall post a notice to consumers informing them that they may obtain current usual and customary price information from the pharmacist.</w:t>
      </w:r>
      <w:r>
        <w:t xml:space="preserve">  </w:t>
      </w:r>
      <w:r xmlns:wp="http://schemas.openxmlformats.org/drawingml/2010/wordprocessingDrawing" xmlns:w15="http://schemas.microsoft.com/office/word/2012/wordml">
        <w:rPr>
          <w:rFonts w:ascii="Arial" w:hAnsi="Arial" w:cs="Arial"/>
          <w:sz w:val="22"/>
          <w:szCs w:val="22"/>
        </w:rPr>
        <w:t xml:space="preserve">[PL 2005,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§13797. Prescription drug price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§13797. Prescription drug price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§13797. PRESCRIPTION DRUG PRICE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