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13909</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2007, c. 402, Pt. FF, §13 (RPR).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§13909.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§13909.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§13909.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