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14011</w:t>
        <w:t xml:space="preserve">.  </w:t>
      </w:r>
      <w:r>
        <w:rPr>
          <w:b/>
        </w:rPr>
        <w:t xml:space="preserve">Board of Real Estate Appraisers; 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Real Estate Appraisers is established within the department pursuant to </w:t>
      </w:r>
      <w:r>
        <w:t>Title 5, section 12004‑A, subsection 9‑B</w:t>
      </w:r>
      <w:r>
        <w:t xml:space="preserve"> and shall carry out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7 members appointed by the Governor.  Each member must be a resident of this State.  The board consists of:</w:t>
      </w:r>
    </w:p>
    <w:p>
      <w:pPr>
        <w:jc w:val="both"/>
        <w:spacing w:before="100" w:after="0"/>
        <w:ind w:start="720"/>
      </w:pPr>
      <w:r>
        <w:rPr/>
        <w:t>A</w:t>
        <w:t xml:space="preserve">.  </w:t>
      </w:r>
      <w:r>
        <w:rPr/>
      </w:r>
      <w:r>
        <w:t xml:space="preserve">Two public members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GG, §3 (AMD).]</w:t>
      </w:r>
    </w:p>
    <w:p>
      <w:pPr>
        <w:jc w:val="both"/>
        <w:spacing w:before="100" w:after="0"/>
        <w:ind w:start="720"/>
      </w:pPr>
      <w:r>
        <w:rPr/>
        <w:t>B</w:t>
        <w:t xml:space="preserve">.  </w:t>
      </w:r>
      <w:r>
        <w:rPr/>
      </w:r>
      <w:r>
        <w:t xml:space="preserve">Five members who hold valid appraiser licenses, including at least one member who holds a certified general license.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(AMD).]</w:t>
      </w:r>
    </w:p>
    <w:p>
      <w:pPr>
        <w:jc w:val="both"/>
        <w:spacing w:before="100" w:after="0"/>
        <w:ind w:start="360"/>
        <w:ind w:firstLine="360"/>
      </w:pPr>
      <w:r>
        <w:rPr>
          <w:b/>
        </w:rPr>
        <w:t>3</w:t>
        <w:t xml:space="preserve">.  </w:t>
      </w:r>
      <w:r>
        <w:rPr>
          <w:b/>
        </w:rPr>
        <w:t xml:space="preserve">Geographic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(RP).]</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board are for 3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(AMD).]</w:t>
      </w:r>
    </w:p>
    <w:p>
      <w:pPr>
        <w:jc w:val="both"/>
        <w:spacing w:before="100" w:after="0"/>
        <w:ind w:start="360"/>
        <w:ind w:firstLine="360"/>
      </w:pPr>
      <w:r>
        <w:rPr>
          <w:b/>
        </w:rPr>
        <w:t>5</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§27 (AMD).]</w:t>
      </w:r>
    </w:p>
    <w:p>
      <w:pPr>
        <w:jc w:val="both"/>
        <w:spacing w:before="100" w:after="0"/>
        <w:ind w:start="360"/>
        <w:ind w:firstLine="360"/>
      </w:pPr>
      <w:r>
        <w:rPr>
          <w:b/>
        </w:rPr>
        <w:t>6</w:t>
        <w:t xml:space="preserve">.  </w:t>
      </w:r>
      <w:r>
        <w:rPr>
          <w:b/>
        </w:rPr>
        <w:t xml:space="preserve">Election of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(RP).]</w:t>
      </w:r>
    </w:p>
    <w:p>
      <w:pPr>
        <w:jc w:val="both"/>
        <w:spacing w:before="100" w:after="100"/>
        <w:ind w:start="360"/>
        <w:ind w:firstLine="360"/>
      </w:pPr>
      <w:r>
        <w:rPr>
          <w:b/>
        </w:rPr>
        <w:t>7</w:t>
        <w:t xml:space="preserve">.  </w:t>
      </w:r>
      <w:r>
        <w:rPr>
          <w:b/>
        </w:rPr>
        <w:t xml:space="preserve">Exemption from standard.</w:t>
        <w:t xml:space="preserve"> </w:t>
      </w:r>
      <w:r>
        <w:t xml:space="preserve"> </w:t>
      </w:r>
      <w:r>
        <w:t xml:space="preserve">The following are exempt from the requirements of the Uniform Standards of Professional Appraisal Practice, Standards 3 and 4 (2024):</w:t>
      </w:r>
    </w:p>
    <w:p>
      <w:pPr>
        <w:jc w:val="both"/>
        <w:spacing w:before="100" w:after="0"/>
        <w:ind w:start="720"/>
      </w:pPr>
      <w:r>
        <w:rPr/>
        <w:t>A</w:t>
        <w:t xml:space="preserve">.  </w:t>
      </w:r>
      <w:r>
        <w:rPr/>
      </w:r>
      <w:r>
        <w:t xml:space="preserve">A board member serving in the capacity of assigned complaint officer while performing an investigation or testifying at an adjudicatory hearing;</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w:pPr>
        <w:jc w:val="both"/>
        <w:spacing w:before="100" w:after="0"/>
        <w:ind w:start="720"/>
      </w:pPr>
      <w:r>
        <w:rPr/>
        <w:t>B</w:t>
        <w:t xml:space="preserve">.  </w:t>
      </w:r>
      <w:r>
        <w:rPr/>
      </w:r>
      <w:r>
        <w:t xml:space="preserve">A board member serving in the capacity of reviewer while reviewing the work experience of an applicant for licensure; and</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w:pPr>
        <w:jc w:val="both"/>
        <w:spacing w:before="100" w:after="0"/>
        <w:ind w:start="720"/>
      </w:pPr>
      <w:r>
        <w:rPr/>
        <w:t>C</w:t>
        <w:t xml:space="preserve">.  </w:t>
      </w:r>
      <w:r>
        <w:rPr/>
      </w:r>
      <w:r>
        <w:t xml:space="preserve">An investigator employed by or retained by the department while performing an investigation or testifying at an adjudicatory hearing.</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§3 (AMD). PL 2011, c. 286, Pt. L, §1 (AMD). PL 2013, c. 246, Pt. B, §27 (AMD). PL 2023, c. 543,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§14011. Board of Real Estate Appraisers;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§14011. Board of Real Estate Appraisers;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§14011. BOARD OF REAL ESTATE APPRAISERS;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