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1452-A</w:t>
        <w:t xml:space="preserve">.  </w:t>
      </w:r>
      <w:r>
        <w:rPr>
          <w:b/>
        </w:rPr>
        <w:t xml:space="preserve">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§16 (NEW). PL 2007, c. 402, Pt. J,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§1452-A.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§1452-A.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§1452-A.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