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46 (AMD). PL 1983, c. 553, §31 (AMD). PL 2007, c. 402, Pt. J,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2.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2.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