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16524</w:t>
        <w:t xml:space="preserve">.  </w:t>
      </w:r>
      <w:r>
        <w:rPr>
          <w:b/>
        </w:rPr>
        <w:t xml:space="preserve">Confidentiality of personal information</w:t>
      </w:r>
    </w:p>
    <w:p>
      <w:pPr>
        <w:jc w:val="both"/>
        <w:spacing w:before="100" w:after="100"/>
        <w:ind w:start="360"/>
        <w:ind w:firstLine="360"/>
      </w:pPr>
      <w:r>
        <w:rPr/>
      </w:r>
      <w:r>
        <w:rPr/>
      </w:r>
      <w:r>
        <w:t xml:space="preserve">Personal information contained in an application for restitution assistance under this subchapter is not subject to disclosure to the extent the information is designated as not a public record by </w:t>
      </w:r>
      <w:r>
        <w:t>section 16607,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§16524. Confidentiality of personal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§16524. Confidentiality of personal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§16524. CONFIDENTIALITY OF PERSONAL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