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119 (AMD). PL 1975, c. 119, §3 (AMD). PL 1977, c. 398, §10 (RPR). PL 1987, c. 395, §A160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