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18342</w:t>
        <w:t xml:space="preserve">.  </w:t>
      </w:r>
      <w:r>
        <w:rPr>
          <w:b/>
        </w:rPr>
        <w:t xml:space="preserve">Dentist</w:t>
      </w:r>
    </w:p>
    <w:p>
      <w:pPr>
        <w:jc w:val="both"/>
        <w:spacing w:before="100" w:after="100"/>
        <w:ind w:start="360"/>
        <w:ind w:firstLine="360"/>
      </w:pPr>
      <w:r>
        <w:rPr>
          <w:b/>
        </w:rPr>
        <w:t>1</w:t>
        <w:t xml:space="preserve">.  </w:t>
      </w:r>
      <w:r>
        <w:rPr>
          <w:b/>
        </w:rPr>
        <w:t xml:space="preserve">Dentist license.</w:t>
        <w:t xml:space="preserve"> </w:t>
      </w:r>
      <w:r>
        <w:t xml:space="preserve"> </w:t>
      </w:r>
      <w:r>
        <w:t xml:space="preserve">Except as provided in </w:t>
      </w:r>
      <w:r>
        <w:t>section 18347</w:t>
      </w:r>
      <w:r>
        <w:t xml:space="preserve">, an applicant for licensure as a dentist must comply with the provisions of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163, §1 (AMD).]</w:t>
      </w:r>
    </w:p>
    <w:p>
      <w:pPr>
        <w:jc w:val="both"/>
        <w:spacing w:before="100" w:after="0"/>
        <w:ind w:start="720"/>
      </w:pPr>
      <w:r>
        <w:rPr/>
        <w:t>B</w:t>
        <w:t xml:space="preserve">.  </w:t>
      </w:r>
      <w:r>
        <w:rPr/>
      </w:r>
      <w:r>
        <w:t xml:space="preserve">Verification of passing all examinations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§1 (AMD).]</w:t>
      </w:r>
    </w:p>
    <w:p>
      <w:pPr>
        <w:jc w:val="both"/>
        <w:spacing w:before="100" w:after="100"/>
        <w:ind w:start="360"/>
        <w:ind w:firstLine="360"/>
      </w:pPr>
      <w:r>
        <w:rPr>
          <w:b/>
        </w:rPr>
        <w:t>2</w:t>
        <w:t xml:space="preserve">.  </w:t>
      </w:r>
      <w:r>
        <w:rPr>
          <w:b/>
        </w:rPr>
        <w:t xml:space="preserve">Faculty dentist license.</w:t>
        <w:t xml:space="preserve"> </w:t>
      </w:r>
      <w:r>
        <w:t xml:space="preserve"> </w:t>
      </w:r>
      <w:r>
        <w:t xml:space="preserve">An applicant for a faculty dentist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§2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Dentistry, 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§2 (AMD).]</w:t>
      </w:r>
    </w:p>
    <w:p>
      <w:pPr>
        <w:jc w:val="both"/>
        <w:spacing w:before="100" w:after="100"/>
        <w:ind w:start="360"/>
        <w:ind w:firstLine="360"/>
      </w:pPr>
      <w:r>
        <w:rPr>
          <w:b/>
        </w:rPr>
        <w:t>3</w:t>
        <w:t xml:space="preserve">.  </w:t>
      </w:r>
      <w:r>
        <w:rPr>
          <w:b/>
        </w:rPr>
        <w:t xml:space="preserve">Limited dentist license.</w:t>
        <w:t xml:space="preserve"> </w:t>
      </w:r>
      <w:r>
        <w:t xml:space="preserve"> </w:t>
      </w:r>
      <w:r>
        <w:t xml:space="preserve">An applicant for a limited dentist license must comply with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163, §3 (AMD).]</w:t>
      </w:r>
    </w:p>
    <w:p>
      <w:pPr>
        <w:jc w:val="both"/>
        <w:spacing w:before="100" w:after="0"/>
        <w:ind w:start="720"/>
      </w:pPr>
      <w:r>
        <w:rPr/>
        <w:t>B</w:t>
        <w:t xml:space="preserve">.  </w:t>
      </w:r>
      <w:r>
        <w:rPr/>
      </w:r>
      <w:r>
        <w:t xml:space="preserve">Verification that the applicant has been licensed as a dentist in good standing issued under the laws of this State or has an active dental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§4 (AMD).]</w:t>
      </w:r>
    </w:p>
    <w:p>
      <w:pPr>
        <w:jc w:val="both"/>
        <w:spacing w:before="100" w:after="0"/>
        <w:ind w:start="720"/>
      </w:pPr>
      <w:r>
        <w:rPr/>
        <w:t>C</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that the applicant will be practicing dentistry in a nonprofit dental clinic without compensation for work performed at the clinic.</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§§3, 4 (AMD).]</w:t>
      </w:r>
    </w:p>
    <w:p>
      <w:pPr>
        <w:jc w:val="both"/>
        <w:spacing w:before="100" w:after="100"/>
        <w:ind w:start="360"/>
        <w:ind w:firstLine="360"/>
      </w:pPr>
      <w:r>
        <w:rPr>
          <w:b/>
        </w:rPr>
        <w:t>4</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5</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6</w:t>
        <w:t xml:space="preserve">.  </w:t>
      </w:r>
      <w:r>
        <w:rPr>
          <w:b/>
        </w:rPr>
        <w:t xml:space="preserve">Resident dentist license.</w:t>
        <w:t xml:space="preserve"> </w:t>
      </w:r>
      <w:r>
        <w:t xml:space="preserve"> </w:t>
      </w:r>
      <w:r>
        <w:t xml:space="preserve">An applicant for a resident dentist license must comply with </w:t>
      </w:r>
      <w:r>
        <w:t>section 18341</w:t>
      </w:r>
      <w:r>
        <w:t xml:space="preserve"> and must provide:</w:t>
      </w:r>
    </w:p>
    <w:p>
      <w:pPr>
        <w:jc w:val="both"/>
        <w:spacing w:before="100" w:after="0"/>
        <w:ind w:start="720"/>
      </w:pPr>
      <w:r>
        <w:rPr/>
        <w:t>A</w:t>
        <w:t xml:space="preserve">.  </w:t>
      </w:r>
      <w:r>
        <w:rPr/>
      </w:r>
      <w:r>
        <w:t xml:space="preserve">Verification of a doctoral degree in dentistry from a dental school accredited by the American Dental Association Commission on Dental Accreditation or its successor organization or the educational equivalent of a doctoral degree in dentistry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§1 (AMD).]</w:t>
      </w:r>
    </w:p>
    <w:p>
      <w:pPr>
        <w:jc w:val="both"/>
        <w:spacing w:before="100" w:after="0"/>
        <w:ind w:start="720"/>
      </w:pPr>
      <w:r>
        <w:rPr/>
        <w:t>B</w:t>
        <w:t xml:space="preserve">.  </w:t>
      </w:r>
      <w:r>
        <w:rPr/>
      </w:r>
      <w:r>
        <w:t xml:space="preserve">Verification of passing a jurisprudence examination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§2 (AMD).]</w:t>
      </w:r>
    </w:p>
    <w:p>
      <w:pPr>
        <w:jc w:val="both"/>
        <w:spacing w:before="100" w:after="0"/>
        <w:ind w:start="720"/>
      </w:pPr>
      <w:r>
        <w:rPr/>
        <w:t>C</w:t>
        <w:t xml:space="preserve">.  </w:t>
      </w:r>
      <w:r>
        <w:rPr/>
      </w:r>
      <w:r>
        <w:t xml:space="preserve">Verification that the applicant will be practicing dentistry in a board-approved practice setting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statement from the supervising dentist that demonstrates that the level of supervision and control of the services to be performed by the applicant are adequate and that the performance of these services are within the applicant's dental knowledge and skill.</w:t>
      </w:r>
      <w:r>
        <w:t xml:space="preserve">  </w:t>
      </w:r>
      <w:r xmlns:wp="http://schemas.openxmlformats.org/drawingml/2010/wordprocessingDrawing" xmlns:w15="http://schemas.microsoft.com/office/word/2012/wordml">
        <w:rPr>
          <w:rFonts w:ascii="Arial" w:hAnsi="Arial" w:cs="Arial"/>
          <w:sz w:val="22"/>
          <w:szCs w:val="22"/>
        </w:rPr>
        <w:t xml:space="preserve">[PL 2021, c. 223,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88, §§1, 2 (AMD); PL 2021, c. 223,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§8 (AMD). PL 2021, c. 88, §§1, 2 (AMD). PL 2021, c. 163, §§1-4 (AMD). PL 2021, c. 223,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§18342. Dentist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§18342. Dentist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§18342. DENTIST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