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18566</w:t>
        <w:t xml:space="preserve">.  </w:t>
      </w:r>
      <w:r>
        <w:rPr>
          <w:b/>
        </w:rPr>
        <w:t xml:space="preserve">Binding effect of compact and other laws</w:t>
      </w:r>
    </w:p>
    <w:p>
      <w:pPr>
        <w:jc w:val="both"/>
        <w:spacing w:before="100" w:after="0"/>
        <w:ind w:start="360"/>
        <w:ind w:firstLine="360"/>
      </w:pPr>
      <w:r>
        <w:rPr>
          <w:b/>
        </w:rPr>
        <w:t>1</w:t>
        <w:t xml:space="preserve">.  </w:t>
      </w:r>
      <w:r>
        <w:rPr>
          <w:b/>
        </w:rPr>
        <w:t xml:space="preserve">Adherence.</w:t>
        <w:t xml:space="preserve"> </w:t>
      </w:r>
      <w:r>
        <w:t xml:space="preserve"> </w:t>
      </w:r>
      <w:r>
        <w:t xml:space="preserve">A licensee providing professional counseling services in a remote state under the privilege to practice shall adhere to the laws and regulations, including scope of practice,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Enforcement.</w:t>
        <w:t xml:space="preserve"> </w:t>
      </w:r>
      <w:r>
        <w:t xml:space="preserve"> </w:t>
      </w:r>
      <w:r>
        <w:t xml:space="preserve">Nothing in this chapter prevents the enforcement of any other law of a member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Conflict.</w:t>
        <w:t xml:space="preserve"> </w:t>
      </w:r>
      <w:r>
        <w:t xml:space="preserve"> </w:t>
      </w:r>
      <w:r>
        <w:t xml:space="preserve">Any laws in a member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Binding actions.</w:t>
        <w:t xml:space="preserve"> </w:t>
      </w:r>
      <w:r>
        <w:t xml:space="preserve"> </w:t>
      </w:r>
      <w:r>
        <w:t xml:space="preserve">Any lawful actions of the commission, including all rules and bylaws properly promulgated by the commission, are binding upon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Binding agreements.</w:t>
        <w:t xml:space="preserve"> </w:t>
      </w:r>
      <w:r>
        <w:t xml:space="preserve"> </w:t>
      </w:r>
      <w:r>
        <w:t xml:space="preserve">All permissible agreements between the commission and the member states are binding in accordance with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Constitutional limits.</w:t>
        <w:t xml:space="preserve"> </w:t>
      </w:r>
      <w:r>
        <w:t xml:space="preserve"> </w:t>
      </w:r>
      <w:r>
        <w:t xml:space="preserve">In the event any provision of the compact exceeds the constitutional limits imposed on the legislature of any member state, the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§18566. Binding effect of compact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§18566. Binding effect of compact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§18566. BINDING EFFECT OF COMPACT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