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Redemption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1977, c. 694, §585 (AMD). PL 1989, c. 585, §§D7,D11 (AMD). PL 1989, c. 869, Pt. C, §12 (AFF). PL 1991, c. 819, §12 (AMD). PL 1999, c. 547, §B78 (AMD). PL 1999, c. 547, §B80 (AFF). PL 2001, c. 661, §§6,7 (AMD). PL 2007, c. 299, §5 (AMD). PL 2009, c. 405, §6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§1867. Redemption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Redemption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§1867. REDEMPTION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