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18712</w:t>
        <w:t xml:space="preserve">.  </w:t>
      </w:r>
      <w:r>
        <w:rPr>
          <w:b/>
        </w:rPr>
        <w:t xml:space="preserve">Date of implementation of compact; associated rules; withdrawal; amendment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0"/>
        <w:ind w:start="360"/>
        <w:ind w:firstLine="360"/>
      </w:pPr>
      <w:r>
        <w:rPr>
          <w:b/>
        </w:rPr>
        <w:t>1</w:t>
        <w:t xml:space="preserve">.  </w:t>
      </w:r>
      <w:r>
        <w:rPr>
          <w:b/>
        </w:rPr>
        <w:t xml:space="preserve">Effective date.</w:t>
        <w:t xml:space="preserve"> </w:t>
      </w:r>
      <w:r>
        <w:t xml:space="preserve"> </w:t>
      </w:r>
      <w:r>
        <w:t xml:space="preserve">The compact takes effect on the date on which the compact statute is enacted into law in the 10th member state. The provisions of the compact that become effective at that time are limited to the powers granted to the commission relating to assembly and the promulgation of rules. After the effective date of the compact, the commission shall meet and exercise rule-making powers necessary to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Subsequent member states.</w:t>
        <w:t xml:space="preserve"> </w:t>
      </w:r>
      <w:r>
        <w:t xml:space="preserve"> </w:t>
      </w:r>
      <w:r>
        <w:t xml:space="preserve">Any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day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3</w:t>
        <w:t xml:space="preserve">.  </w:t>
      </w:r>
      <w:r>
        <w:rPr>
          <w:b/>
        </w:rPr>
        <w:t xml:space="preserve">Withdrawal.</w:t>
        <w:t xml:space="preserve"> </w:t>
      </w:r>
      <w:r>
        <w:t xml:space="preserve"> </w:t>
      </w:r>
      <w:r>
        <w:t xml:space="preserve">Any member state may withdraw from this compact by enacting a statute repealing the same.</w:t>
      </w:r>
    </w:p>
    <w:p>
      <w:pPr>
        <w:jc w:val="both"/>
        <w:spacing w:before="100" w:after="0"/>
        <w:ind w:start="720"/>
      </w:pPr>
      <w:r>
        <w:rPr/>
        <w:t>A</w:t>
        <w:t xml:space="preserve">.  </w:t>
      </w:r>
      <w:r>
        <w:rPr/>
      </w:r>
      <w:r>
        <w:t xml:space="preserve">A member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Withdrawal does not affect the continuing requirement of the withdrawing state's physical therapy licensing board to comply with the investigative and adverse action reporting requirements of this chapter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Other agreements or arrangements.</w:t>
        <w:t xml:space="preserve"> </w:t>
      </w:r>
      <w:r>
        <w:t xml:space="preserve"> </w:t>
      </w:r>
      <w:r>
        <w:t xml:space="preserve">Nothing contained in this compact may be construed to invalidate or prevent any physical therapy licensure agreement or other cooperative arrangement between a member state and a nonmember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5</w:t>
        <w:t xml:space="preserve">.  </w:t>
      </w:r>
      <w:r>
        <w:rPr>
          <w:b/>
        </w:rPr>
        <w:t xml:space="preserve">Amendment.</w:t>
        <w:t xml:space="preserve"> </w:t>
      </w:r>
      <w:r>
        <w:t xml:space="preserve"> </w:t>
      </w:r>
      <w:r>
        <w:t xml:space="preserve">This compact may be amended by the member states.  An amendment to this compact does not become effective and binding upon any member state until it is enacted into the laws of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§18712. Date of implementation of compact; associated rules; withdrawal;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§18712. Date of implementation of compact; associated rules; withdrawal;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§18712. DATE OF IMPLEMENTATION OF COMPACT; ASSOCIATED RULES; WITHDRAWAL;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