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19201</w:t>
        <w:t xml:space="preserve">.  </w:t>
      </w:r>
      <w:r>
        <w:rPr>
          <w:b/>
        </w:rPr>
        <w:t xml:space="preserve">Members of State Board of Optometry: appointment; tenure; vacancies; removal</w:t>
      </w:r>
    </w:p>
    <w:p>
      <w:pPr>
        <w:jc w:val="both"/>
        <w:spacing w:before="100" w:after="100"/>
        <w:ind w:start="360"/>
        <w:ind w:firstLine="360"/>
      </w:pPr>
      <w:r>
        <w:rPr/>
      </w:r>
      <w:r>
        <w:rPr/>
      </w:r>
      <w:r>
        <w:t xml:space="preserve">The State Board of Optometry, as established by </w:t>
      </w:r>
      <w:r>
        <w:t>Title 5, section 12004‑A, subsection 28</w:t>
      </w:r>
      <w:r>
        <w:t xml:space="preserve">, consists of 6 individuals appointed by the Governor.  Five of the appointees must be licensed therapeutic advanced glaucoma optometrists engaged in the actual practice of optometry in this State for a period of at least 5 years prior to their appointment. One of the appointees must be a consumer member who is a resident of this State and has no pecuniary interest in optometry or in the merchandising of optical products.  Appointment is for a term of 5 years.  Appointments of members must comply with </w:t>
      </w:r>
      <w:r>
        <w:t>Title 10, section 8009</w:t>
      </w:r>
      <w:r>
        <w:t xml:space="preserve">.  A member of the board may be removed from office for cause by the Governor.  The board has a common seal.</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§19201. Members of State Board of Optometry: appointment; tenure; vacancies;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§19201. Members of State Board of Optometry: appointment; tenure; vacancies;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§19201. MEMBERS OF STATE BOARD OF OPTOMETRY: APPOINTMENT; TENURE; VACANCIES;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