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2108-A</w:t>
        <w:t xml:space="preserve">.  </w:t>
      </w:r>
      <w:r>
        <w:rPr>
          <w:b/>
        </w:rPr>
        <w:t xml:space="preserve">Immunity</w:t>
      </w:r>
    </w:p>
    <w:p>
      <w:pPr>
        <w:jc w:val="both"/>
        <w:spacing w:before="100" w:after="100"/>
        <w:ind w:start="360"/>
        <w:ind w:firstLine="360"/>
      </w:pPr>
      <w:r>
        <w:rPr/>
      </w:r>
      <w:r>
        <w:rPr/>
      </w:r>
      <w:r>
        <w:t xml:space="preserve">An individual or health care facility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§119 (AMD).]</w:t>
      </w:r>
    </w:p>
    <w:p>
      <w:pPr>
        <w:jc w:val="both"/>
        <w:spacing w:before="100" w:after="0"/>
        <w:ind w:start="360"/>
        <w:ind w:firstLine="360"/>
      </w:pPr>
      <w:r>
        <w:rPr>
          <w:b/>
        </w:rPr>
        <w:t>1</w:t>
        <w:t xml:space="preserve">.  </w:t>
      </w:r>
      <w:r>
        <w:rPr>
          <w:b/>
        </w:rPr>
        <w:t xml:space="preserve">Making information available to the board.</w:t>
        <w:t xml:space="preserve"> </w:t>
      </w:r>
      <w:r>
        <w:t xml:space="preserve"> </w:t>
      </w:r>
      <w:r>
        <w:t xml:space="preserve">Making a report or other information available to the board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w:pPr>
        <w:jc w:val="both"/>
        <w:spacing w:before="100" w:after="0"/>
        <w:ind w:start="360"/>
        <w:ind w:firstLine="360"/>
      </w:pPr>
      <w:r>
        <w:rPr>
          <w:b/>
        </w:rPr>
        <w:t>2</w:t>
        <w:t xml:space="preserve">.  </w:t>
      </w:r>
      <w:r>
        <w:rPr>
          <w:b/>
        </w:rPr>
        <w:t xml:space="preserve">Assisting the board.</w:t>
        <w:t xml:space="preserve"> </w:t>
      </w:r>
      <w:r>
        <w:t xml:space="preserve"> </w:t>
      </w:r>
      <w:r>
        <w:t xml:space="preserve">Assisting the board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769, §3 (NEW). PL 1993, c. 600, §A119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§2108-A.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§2108-A.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§2108-A.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