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Municipal licenses not required; municipal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§5 (RPR). PL 1973, c. 384 (RPR). PL 1979, c. 569,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§2304. Municipal licenses not required; municipal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Municipal licenses not required; municipal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§2304. MUNICIPAL LICENSES NOT REQUIRED; MUNICIPAL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