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Licensure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§A152 (RPR). PL 1999, c. 547, §B78 (AMD). PL 1999, c. 547, §B80 (AFF). PL 2015, c. 173, §3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§2421. Licensure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Licensure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§2421. LICENSURE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