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7 (AMD). PL 1973, c. 373, §§1,2 (AMD). PL 1977, c. 398, §§1,2 (AMD). PL 1983, c. 841, §§7,8 (AMD). PL 1987, c. 395, §A122 (AMD). PL 1989, c. 700, §A13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