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3300-F</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§16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§17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 PL 2017, c. 186, §3 (AMD). PL 2017, c. 213,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§3300-F.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§3300-F.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§3300-F.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