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1975, c. 579, §§18,19 (AMD). PL 1975, c. 744, §2 (AMD). PL 1977, c. 508,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§3805.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§3805.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§3805.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