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§2 (AMD). PL 1973, c. 59 (AMD). PL 1975, c. 547, §11 (AMD). PL 1975, c. 767, §52 (RPR). PL 1983, c. 812, §238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§4052.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§4052.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§4052.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