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567, §1 (AMD). PL 1977, c. 599 (RPR).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