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5009</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1977, c. 694, §649 (AMD). PL 1979, c. 118, §3 (AMD). PL 1983, c. 413, §189 (RPR). PL 1987, c. 395, §A183 (AMD). PL 1995, c. 397, §71 (AMD).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§5009.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§5009.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§5009.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