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General requirements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770, §192 (AMD). PL 1979, c. 118, §4 (AMD). PL 1981, c. 470, §A154 (RPR). PL 1987, c. 395, §A184 (AMD). PL 1989, c. 142 (RPR). PL 1991, c. 283, §3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§5012. General requirements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General requirements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§5012. GENERAL REQUIREMENTS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