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573</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1971, c. 81, §§1,2 (AMD). PL 1973, c. 585, §11 (AMD). PL 1973, c. 788, §153 (AMD). PL 1975, c. 486, §1 (AMD). PL 1975, c. 767, §24 (AMD). PL 1983, c. 120, §§1,2 (AMD). PL 1985, c. 702,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§573.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§573.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§573.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