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the laws of this State, a valid license to be a contract security company on the effective date of this chapter shall, upon expiration of his license, application and payment of the required fee, be issued a contract security company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