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9706-A</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1989, c. 450, §41 (NEW).]</w:t>
      </w:r>
    </w:p>
    <w:p>
      <w:pPr>
        <w:jc w:val="both"/>
        <w:spacing w:before="100" w:after="0"/>
        <w:ind w:start="360"/>
        <w:ind w:firstLine="360"/>
      </w:pPr>
      <w:r>
        <w:rPr>
          <w:b/>
        </w:rPr>
        <w:t>1</w:t>
        <w:t xml:space="preserve">.  </w:t>
      </w:r>
      <w:r>
        <w:rPr>
          <w:b/>
        </w:rPr>
        <w:t xml:space="preserve">Licensed or credentialed persons.</w:t>
        <w:t xml:space="preserve"> </w:t>
      </w:r>
      <w:r>
        <w:t xml:space="preserve"> </w:t>
      </w:r>
      <w:r>
        <w:t xml:space="preserve">Any health care personnel licensed by this State or who currently hold a nationally recognized credential in a health care profession engaging in the delivery of respiratory care services for which they have been formally trained.  That training must include supervised preclinical didactic and laboratory activities and supervised clinical activities and must be approved by the board or an accrediting agency recognized by the board.  It also must include an evaluation of competence through a standardized testing mechanism that is determined by the board to be both valid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717, §1 (AMD).]</w:t>
      </w:r>
    </w:p>
    <w:p>
      <w:pPr>
        <w:jc w:val="both"/>
        <w:spacing w:before="100" w:after="0"/>
        <w:ind w:start="360"/>
        <w:ind w:firstLine="360"/>
      </w:pPr>
      <w:r>
        <w:rPr>
          <w:b/>
        </w:rPr>
        <w:t>2</w:t>
        <w:t xml:space="preserve">.  </w:t>
      </w:r>
      <w:r>
        <w:rPr>
          <w:b/>
        </w:rPr>
        <w:t xml:space="preserve">Students.</w:t>
        <w:t xml:space="preserve"> </w:t>
      </w:r>
      <w:r>
        <w:t xml:space="preserve"> </w:t>
      </w:r>
      <w:r>
        <w:t xml:space="preserve">The delivery of respiratory care services by students as an integral part of the study program of students enrolled in education programs of any health care profession, as determined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3</w:t>
        <w:t xml:space="preserve">.  </w:t>
      </w:r>
      <w:r>
        <w:rPr>
          <w:b/>
        </w:rPr>
        <w:t xml:space="preserve">Associates.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§3 (RP).]</w:t>
      </w:r>
    </w:p>
    <w:p>
      <w:pPr>
        <w:jc w:val="both"/>
        <w:spacing w:before="100" w:after="0"/>
        <w:ind w:start="360"/>
        <w:ind w:firstLine="360"/>
      </w:pPr>
      <w:r>
        <w:rPr>
          <w:b/>
        </w:rPr>
        <w:t>4</w:t>
        <w:t xml:space="preserve">.  </w:t>
      </w:r>
      <w:r>
        <w:rPr>
          <w:b/>
        </w:rPr>
        <w:t xml:space="preserve">Gratuitous care.</w:t>
        <w:t xml:space="preserve"> </w:t>
      </w:r>
      <w:r>
        <w:t xml:space="preserve"> </w:t>
      </w:r>
      <w:r>
        <w:t xml:space="preserve">Family members, friends and others who give gratuitous care to a patient and do not hold themselves out as respiratory care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5</w:t>
        <w:t xml:space="preserve">.  </w:t>
      </w:r>
      <w:r>
        <w:rPr>
          <w:b/>
        </w:rPr>
        <w:t xml:space="preserve">Self-care.</w:t>
        <w:t xml:space="preserve"> </w:t>
      </w:r>
      <w:r>
        <w:t xml:space="preserve"> </w:t>
      </w:r>
      <w:r>
        <w:t xml:space="preserve">Persons who administer respiratory care to themselves;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6</w:t>
        <w:t xml:space="preserve">.  </w:t>
      </w:r>
      <w:r>
        <w:rPr>
          <w:b/>
        </w:rPr>
        <w:t xml:space="preserve">Cardiovascular testing.</w:t>
        <w:t xml:space="preserve"> </w:t>
      </w:r>
      <w:r>
        <w:t xml:space="preserve"> </w:t>
      </w:r>
      <w:r>
        <w:t xml:space="preserve">Cardiovascular testing by individuals who have been issued credentials by the National Society of Cardiopulmonary Technicians, the American Cardiology Technologists Association or working in hospital-based cardiology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7</w:t>
        <w:t xml:space="preserve">.  </w:t>
      </w:r>
      <w:r>
        <w:rPr>
          <w:b/>
        </w:rPr>
        <w:t xml:space="preserve">Cardiopulmonary testing.</w:t>
        <w:t xml:space="preserve"> </w:t>
      </w:r>
      <w:r>
        <w:t xml:space="preserve"> </w:t>
      </w:r>
      <w:r>
        <w:t xml:space="preserve">Cardiopulmonary testing by individuals who have been issued credentials by the National Board for Respiratory Care as Certified Pulmonary Function Technologists;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8</w:t>
        <w:t xml:space="preserve">.  </w:t>
      </w:r>
      <w:r>
        <w:rPr>
          <w:b/>
        </w:rPr>
        <w:t xml:space="preserve">Physician supervision.</w:t>
        <w:t xml:space="preserve"> </w:t>
      </w:r>
      <w:r>
        <w:t xml:space="preserve"> </w:t>
      </w:r>
      <w:r>
        <w:t xml:space="preserve">The delivery of respiratory care services by individuals employed in the office and under the direct supervision and control of a physician licensed to practice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 PL 1991, c. 717, §1 (AMD). PL 1999, c. 386, §S3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§9706-A.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§9706-A.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§9706-A.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