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§9708. REQUIREMENTS FOR LICENSURE; LEVELS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