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Licensing of Dietetic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4</w:t>
        <w:t xml:space="preserve">.  </w:t>
      </w:r>
      <w:r>
        <w:rPr>
          <w:b/>
        </w:rPr>
        <w:t xml:space="preserve">Dietetics.</w:t>
        <w:t xml:space="preserve"> </w:t>
      </w:r>
      <w:r>
        <w:t xml:space="preserve"> </w:t>
      </w:r>
      <w:r>
        <w:t xml:space="preserve">"Dietetics" means the professional discipline of assessing the nutritional needs of an individual, including recognition of the effects of the individual's physical condition and economic circumstances, and the applying of scientific principles of nutrition to prescribing means to ensure the individual's proper nourishment and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5</w:t>
        <w:t xml:space="preserve">.  </w:t>
      </w:r>
      <w:r>
        <w:rPr>
          <w:b/>
        </w:rPr>
        <w:t xml:space="preserve">Licensed dietetic technician.</w:t>
        <w:t xml:space="preserve"> </w:t>
      </w:r>
      <w:r>
        <w:t xml:space="preserve"> </w:t>
      </w:r>
      <w:r>
        <w:t xml:space="preserve">"Licensed dietetic technician" means a person licensed under this chapter who practices dietetics under the supervision of a dietitian who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§27 (AMD).]</w:t>
      </w:r>
    </w:p>
    <w:p>
      <w:pPr>
        <w:jc w:val="both"/>
        <w:spacing w:before="100" w:after="0"/>
        <w:ind w:start="360"/>
        <w:ind w:firstLine="360"/>
      </w:pPr>
      <w:r>
        <w:rPr>
          <w:b/>
        </w:rPr>
        <w:t>6</w:t>
        <w:t xml:space="preserve">.  </w:t>
      </w:r>
      <w:r>
        <w:rPr>
          <w:b/>
        </w:rPr>
        <w:t xml:space="preserve">Licensed dietitian.</w:t>
        <w:t xml:space="preserve"> </w:t>
      </w:r>
      <w:r>
        <w:t xml:space="preserve"> </w:t>
      </w:r>
      <w:r>
        <w:t xml:space="preserve">"Licensed dietitian" means a person who practices dietetics and who is licensed as a dietitian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§2 (AMD). PL 1995, c. 402,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