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§1602-103. Construction and validity of declaration and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§1602-103. Construction and validity of declaration and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§1602-103. CONSTRUCTION AND VALIDITY OF DECLARATION AND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