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§117 (AMD).]</w:t>
      </w:r>
    </w:p>
    <w:p>
      <w:pPr>
        <w:jc w:val="both"/>
        <w:spacing w:before="100" w:after="0"/>
        <w:ind w:start="360"/>
        <w:ind w:firstLine="360"/>
      </w:pPr>
      <w:r>
        <w:rPr>
          <w:b/>
        </w:rPr>
        <w:t>2</w:t>
        <w:t xml:space="preserve">.  </w:t>
      </w:r>
      <w:r>
        <w:rPr>
          <w:b/>
        </w:rPr>
        <w:t xml:space="preserve">Benefit plan.</w:t>
        <w:t xml:space="preserve"> </w:t>
      </w:r>
      <w:r>
        <w:t xml:space="preserve"> </w:t>
      </w:r>
      <w:r>
        <w:t xml:space="preserve">"Benefit plan" means an employer's plan for the benefit of an employee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 person lawfully engaged in the business of effecting transactions in securities or commodities for the person's own account or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or qualified by a court to act as general, limited or temporary guardian of a minor's property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the Probate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Custodial property.</w:t>
        <w:t xml:space="preserve"> </w:t>
      </w:r>
      <w:r>
        <w:t xml:space="preserve"> </w:t>
      </w:r>
      <w:r>
        <w:t xml:space="preserve">"Custodial property" means any interest in property transferred to a custodian under this Act and the income from and proceeds of that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so designated under </w:t>
      </w:r>
      <w:r>
        <w:t>section 1660</w:t>
      </w:r>
      <w:r>
        <w:t xml:space="preserve"> or a successor or substitute custodian designated under </w:t>
      </w:r>
      <w:r>
        <w:t>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8</w:t>
        <w:t xml:space="preserve">.  </w:t>
      </w:r>
      <w:r>
        <w:rPr>
          <w:b/>
        </w:rPr>
        <w:t xml:space="preserve">Financial institution.</w:t>
        <w:t xml:space="preserve"> </w:t>
      </w:r>
      <w:r>
        <w:t xml:space="preserve"> </w:t>
      </w:r>
      <w:r>
        <w:t xml:space="preserve">"Financial institution" means a bank, trust company, savings institution or credit union, chartered and supervised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9</w:t>
        <w:t xml:space="preserve">.  </w:t>
      </w:r>
      <w:r>
        <w:rPr>
          <w:b/>
        </w:rPr>
        <w:t xml:space="preserve">Legal representative.</w:t>
        <w:t xml:space="preserve"> </w:t>
      </w:r>
      <w:r>
        <w:t xml:space="preserve"> </w:t>
      </w:r>
      <w:r>
        <w:t xml:space="preserve">"Legal representative" means an individual's personal representative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10</w:t>
        <w:t xml:space="preserve">.  </w:t>
      </w:r>
      <w:r>
        <w:rPr>
          <w:b/>
        </w:rPr>
        <w:t xml:space="preserve">Member of the minor's family.</w:t>
        <w:t xml:space="preserve"> </w:t>
      </w:r>
      <w:r>
        <w:t xml:space="preserve"> </w:t>
      </w:r>
      <w:r>
        <w:t xml:space="preserve">"Member of the minor's family" means the minor's parent, step-parent, spouse, grandparent, brother, sister, uncle or aunt whether of whole or 1/2 blood or by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11</w:t>
        <w:t xml:space="preserve">.  </w:t>
      </w:r>
      <w:r>
        <w:rPr>
          <w:b/>
        </w:rPr>
        <w:t xml:space="preserve">Minor.</w:t>
        <w:t xml:space="preserve"> </w:t>
      </w:r>
      <w:r>
        <w:t xml:space="preserve"> </w:t>
      </w:r>
      <w:r>
        <w:t xml:space="preserve">"Minor"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13</w:t>
        <w:t xml:space="preserve">.  </w:t>
      </w:r>
      <w:r>
        <w:rPr>
          <w:b/>
        </w:rPr>
        <w:t xml:space="preserve">Personal representative.</w:t>
        <w:t xml:space="preserve"> </w:t>
      </w:r>
      <w:r>
        <w:t xml:space="preserve"> </w:t>
      </w:r>
      <w:r>
        <w:t xml:space="preserve">"Personal representative" means an executor, administrator, successor personal representative or special administrator of a decedent's estate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14</w:t>
        <w:t xml:space="preserve">.  </w:t>
      </w:r>
      <w:r>
        <w:rPr>
          <w:b/>
        </w:rPr>
        <w:t xml:space="preserve">State.</w:t>
        <w:t xml:space="preserve"> </w:t>
      </w:r>
      <w:r>
        <w:t xml:space="preserve"> </w:t>
      </w:r>
      <w:r>
        <w:t xml:space="preserve">"State" includes any state of the United States, the District of Columbia, the Commonwealth of Puerto Rico and any territory or possession subject to the legislative authority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15</w:t>
        <w:t xml:space="preserve">.  </w:t>
      </w:r>
      <w:r>
        <w:rPr>
          <w:b/>
        </w:rPr>
        <w:t xml:space="preserve">Transfer.</w:t>
        <w:t xml:space="preserve"> </w:t>
      </w:r>
      <w:r>
        <w:t xml:space="preserve"> </w:t>
      </w:r>
      <w:r>
        <w:t xml:space="preserve">"Transfer" means a transaction that creates custodial property under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§16 (AMD).]</w:t>
      </w:r>
    </w:p>
    <w:p>
      <w:pPr>
        <w:jc w:val="both"/>
        <w:spacing w:before="100" w:after="0"/>
        <w:ind w:start="360"/>
        <w:ind w:firstLine="360"/>
      </w:pPr>
      <w:r>
        <w:rPr>
          <w:b/>
        </w:rPr>
        <w:t>16</w:t>
        <w:t xml:space="preserve">.  </w:t>
      </w:r>
      <w:r>
        <w:rPr>
          <w:b/>
        </w:rPr>
        <w:t xml:space="preserve">Transferor.</w:t>
        <w:t xml:space="preserve"> </w:t>
      </w:r>
      <w:r>
        <w:t xml:space="preserve"> </w:t>
      </w:r>
      <w:r>
        <w:t xml:space="preserve">"Transferor" means a person who makes a transfer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17</w:t>
        <w:t xml:space="preserve">.  </w:t>
      </w:r>
      <w:r>
        <w:rPr>
          <w:b/>
        </w:rPr>
        <w:t xml:space="preserve">Trust company.</w:t>
        <w:t xml:space="preserve"> </w:t>
      </w:r>
      <w:r>
        <w:t xml:space="preserve"> </w:t>
      </w:r>
      <w:r>
        <w:t xml:space="preserve">"Trust company" means a financial institution, corporation or other legal entity authorized to exercise general trust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§A117 (AMD). PL 2019, c. 501,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