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§2095. Property reportable and payable or deliverable absent owner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Property reportable and payable or deliverable absent owner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§2095. PROPERTY REPORTABLE AND PAYABLE OR DELIVERABLE ABSENT OWNER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