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§2115. RECOVERY OF PROPERTY BY HOLDER FROM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