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When administrator must honor claim for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When administrator must honor claim for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§2154. WHEN ADMINISTRATOR MUST HONOR CLAIM FOR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